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79CB6ADE" w:rsidR="00D57C8E" w:rsidRPr="00EE2373" w:rsidRDefault="00D57C8E" w:rsidP="00304EFF">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9F5650" w:rsidRPr="009F5650">
              <w:rPr>
                <w:rFonts w:ascii="Arial" w:hAnsi="Arial" w:cs="Arial"/>
                <w:b/>
                <w:sz w:val="24"/>
              </w:rPr>
              <w:t>25</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304EFF">
              <w:rPr>
                <w:rFonts w:ascii="Arial" w:hAnsi="Arial" w:cs="Arial"/>
                <w:b/>
                <w:sz w:val="24"/>
              </w:rPr>
              <w:t>43</w:t>
            </w:r>
            <w:r w:rsidR="00FD7EE3">
              <w:rPr>
                <w:rFonts w:ascii="Arial" w:hAnsi="Arial" w:cs="Arial"/>
                <w:b/>
                <w:sz w:val="24"/>
              </w:rPr>
              <w:t>5</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6764826D" w:rsidR="00D57C8E" w:rsidRPr="00EE2373" w:rsidRDefault="00D57C8E" w:rsidP="00304EFF">
            <w:pPr>
              <w:spacing w:before="60" w:after="60"/>
              <w:rPr>
                <w:rFonts w:ascii="Arial" w:hAnsi="Arial" w:cs="Arial"/>
                <w:b/>
              </w:rPr>
            </w:pPr>
            <w:r w:rsidRPr="00EE2373">
              <w:rPr>
                <w:rFonts w:ascii="Arial" w:hAnsi="Arial" w:cs="Arial"/>
                <w:b/>
              </w:rPr>
              <w:t xml:space="preserve">Date de lancement de la </w:t>
            </w:r>
            <w:r w:rsidRPr="00F21BA6">
              <w:rPr>
                <w:rFonts w:ascii="Arial" w:hAnsi="Arial" w:cs="Arial"/>
                <w:b/>
              </w:rPr>
              <w:t>procédure :</w:t>
            </w:r>
            <w:r w:rsidR="0094123A" w:rsidRPr="00F21BA6">
              <w:rPr>
                <w:rFonts w:ascii="Arial" w:hAnsi="Arial" w:cs="Arial"/>
                <w:b/>
              </w:rPr>
              <w:t xml:space="preserve"> </w:t>
            </w:r>
            <w:r w:rsidR="00FD7EE3">
              <w:rPr>
                <w:rFonts w:ascii="Arial" w:hAnsi="Arial" w:cs="Arial"/>
                <w:b/>
              </w:rPr>
              <w:t>25</w:t>
            </w:r>
            <w:r w:rsidR="00304EFF">
              <w:rPr>
                <w:rFonts w:ascii="Arial" w:hAnsi="Arial" w:cs="Arial"/>
                <w:b/>
              </w:rPr>
              <w:t>/06/2025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47478A3D" w:rsidR="00D57C8E" w:rsidRPr="00EE2373" w:rsidRDefault="00D57C8E" w:rsidP="00FD7EE3">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304EFF">
              <w:rPr>
                <w:rFonts w:ascii="Arial" w:hAnsi="Arial" w:cs="Arial"/>
                <w:b/>
              </w:rPr>
              <w:t>Achat d</w:t>
            </w:r>
            <w:r w:rsidR="00274C6F">
              <w:rPr>
                <w:rFonts w:ascii="Arial" w:hAnsi="Arial" w:cs="Arial"/>
                <w:b/>
              </w:rPr>
              <w:t xml:space="preserve">e </w:t>
            </w:r>
            <w:r w:rsidR="00FD7EE3">
              <w:rPr>
                <w:rFonts w:ascii="Arial" w:hAnsi="Arial" w:cs="Arial"/>
                <w:b/>
              </w:rPr>
              <w:t>feuilles absorbantes hydrocarbures</w:t>
            </w:r>
            <w:r w:rsidR="00274C6F">
              <w:rPr>
                <w:rFonts w:ascii="Arial" w:hAnsi="Arial" w:cs="Arial"/>
                <w:b/>
              </w:rPr>
              <w:t xml:space="preserve"> pour</w:t>
            </w:r>
            <w:r w:rsidR="00304EFF">
              <w:rPr>
                <w:rFonts w:ascii="Arial" w:hAnsi="Arial" w:cs="Arial"/>
                <w:b/>
              </w:rPr>
              <w:t xml:space="preserve"> </w:t>
            </w:r>
            <w:r w:rsidR="00F36154">
              <w:rPr>
                <w:rFonts w:ascii="Arial" w:hAnsi="Arial" w:cs="Arial"/>
                <w:b/>
              </w:rPr>
              <w:t>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lastRenderedPageBreak/>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3B6598CB" w:rsidR="005A16B4" w:rsidRPr="00EE2373" w:rsidRDefault="00953CD6" w:rsidP="00D80937">
            <w:pPr>
              <w:spacing w:before="40"/>
              <w:jc w:val="center"/>
              <w:rPr>
                <w:rFonts w:ascii="Arial" w:hAnsi="Arial" w:cs="Arial"/>
                <w:b/>
                <w:bCs/>
              </w:rPr>
            </w:pPr>
            <w:r>
              <w:rPr>
                <w:rFonts w:ascii="Arial" w:hAnsi="Arial" w:cs="Arial"/>
                <w:b/>
                <w:bCs/>
              </w:rPr>
              <w:t>2</w:t>
            </w:r>
            <w:r w:rsidR="00D80937">
              <w:rPr>
                <w:rFonts w:ascii="Arial" w:hAnsi="Arial" w:cs="Arial"/>
                <w:b/>
                <w:bCs/>
              </w:rPr>
              <w:t>730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proofErr w:type="gramStart"/>
      <w:r>
        <w:rPr>
          <w:rFonts w:ascii="Arial" w:hAnsi="Arial" w:cs="Arial"/>
          <w:caps w:val="0"/>
          <w:dstrike w:val="0"/>
          <w:szCs w:val="22"/>
        </w:rPr>
        <w:t>l</w:t>
      </w:r>
      <w:r w:rsidRPr="005A3EAC">
        <w:rPr>
          <w:rFonts w:ascii="Arial" w:hAnsi="Arial" w:cs="Arial"/>
          <w:caps w:val="0"/>
          <w:dstrike w:val="0"/>
          <w:szCs w:val="22"/>
        </w:rPr>
        <w:t>es</w:t>
      </w:r>
      <w:proofErr w:type="gramEnd"/>
      <w:r w:rsidRPr="005A3EAC">
        <w:rPr>
          <w:rFonts w:ascii="Arial" w:hAnsi="Arial" w:cs="Arial"/>
          <w:caps w:val="0"/>
          <w:dstrike w:val="0"/>
          <w:szCs w:val="22"/>
        </w:rPr>
        <w:t xml:space="preserve">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proofErr w:type="gramStart"/>
      <w:r w:rsidRPr="004C037D">
        <w:rPr>
          <w:rFonts w:ascii="Arial" w:hAnsi="Arial" w:cs="Arial"/>
          <w:caps w:val="0"/>
          <w:dstrike w:val="0"/>
          <w:szCs w:val="22"/>
        </w:rPr>
        <w:t>le</w:t>
      </w:r>
      <w:proofErr w:type="gramEnd"/>
      <w:r w:rsidRPr="004C037D">
        <w:rPr>
          <w:rFonts w:ascii="Arial" w:hAnsi="Arial" w:cs="Arial"/>
          <w:caps w:val="0"/>
          <w:dstrike w:val="0"/>
          <w:szCs w:val="22"/>
        </w:rPr>
        <w:t xml:space="preserv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4CF2B261"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0A0C89" w:rsidRPr="000A0C89">
        <w:rPr>
          <w:rFonts w:cs="Arial"/>
          <w:b/>
          <w:sz w:val="22"/>
          <w:szCs w:val="22"/>
          <w:lang w:val="fr-FR"/>
        </w:rPr>
        <w:t>juillet</w:t>
      </w:r>
      <w:r w:rsidR="005F351B" w:rsidRPr="000A0C89">
        <w:rPr>
          <w:rFonts w:cs="Arial"/>
          <w:b/>
          <w:sz w:val="22"/>
          <w:szCs w:val="22"/>
          <w:lang w:val="fr-FR"/>
        </w:rPr>
        <w:t xml:space="preserve"> 2025</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lastRenderedPageBreak/>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l’adresse</w:t>
      </w:r>
      <w:proofErr w:type="gramEnd"/>
      <w:r w:rsidRPr="000B350B">
        <w:rPr>
          <w:rFonts w:ascii="Arial" w:hAnsi="Arial" w:cs="Arial"/>
          <w:sz w:val="22"/>
          <w:szCs w:val="22"/>
        </w:rPr>
        <w:t xml:space="preserv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proofErr w:type="gramStart"/>
      <w:r w:rsidRPr="000B350B">
        <w:rPr>
          <w:rFonts w:ascii="Arial" w:hAnsi="Arial" w:cs="Arial"/>
          <w:sz w:val="22"/>
          <w:szCs w:val="22"/>
        </w:rPr>
        <w:t>les</w:t>
      </w:r>
      <w:proofErr w:type="gramEnd"/>
      <w:r w:rsidRPr="000B350B">
        <w:rPr>
          <w:rFonts w:ascii="Arial" w:hAnsi="Arial" w:cs="Arial"/>
          <w:sz w:val="22"/>
          <w:szCs w:val="22"/>
        </w:rPr>
        <w:t xml:space="preserve">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la</w:t>
      </w:r>
      <w:proofErr w:type="gramEnd"/>
      <w:r w:rsidRPr="000B350B">
        <w:rPr>
          <w:rFonts w:ascii="Arial" w:hAnsi="Arial" w:cs="Arial"/>
          <w:sz w:val="22"/>
          <w:szCs w:val="22"/>
        </w:rPr>
        <w:t xml:space="preserve">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proofErr w:type="gramStart"/>
      <w:r w:rsidRPr="000B350B">
        <w:rPr>
          <w:rFonts w:ascii="Arial" w:hAnsi="Arial" w:cs="Arial"/>
          <w:szCs w:val="22"/>
        </w:rPr>
        <w:t>le</w:t>
      </w:r>
      <w:proofErr w:type="gramEnd"/>
      <w:r w:rsidRPr="000B350B">
        <w:rPr>
          <w:rFonts w:ascii="Arial" w:hAnsi="Arial" w:cs="Arial"/>
          <w:szCs w:val="22"/>
        </w:rPr>
        <w:t xml:space="preserv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039C1985"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0"/>
    <w:bookmarkEnd w:id="1"/>
    <w:bookmarkEnd w:id="2"/>
    <w:bookmarkEnd w:id="3"/>
    <w:bookmarkEnd w:id="4"/>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lastRenderedPageBreak/>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7CE902B1" w:rsidR="00D57C8E" w:rsidRPr="00EE2373" w:rsidRDefault="00D57C8E">
      <w:pPr>
        <w:pStyle w:val="Corpsdetexte"/>
        <w:spacing w:line="240" w:lineRule="auto"/>
        <w:ind w:left="709" w:right="-28"/>
        <w:jc w:val="both"/>
        <w:rPr>
          <w:rFonts w:cs="Arial"/>
          <w:sz w:val="22"/>
        </w:rPr>
      </w:pPr>
      <w:r w:rsidRPr="000A0C89">
        <w:rPr>
          <w:rFonts w:cs="Arial"/>
        </w:rPr>
        <w:object w:dxaOrig="225" w:dyaOrig="225" w14:anchorId="60995F42">
          <v:shape id="_x0000_i1034" type="#_x0000_t75" style="width:301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6" o:title=""/>
          </v:shape>
          <o:OLEObject Type="Embed" ProgID="Equation.3" ShapeID="_x0000_i1029" DrawAspect="Content" ObjectID="_1812199890"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5"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5"/>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au pouvoir adjudicateur les causes faisant obstacle à l’exécution du marché </w:t>
      </w:r>
      <w:r w:rsidRPr="00EE2373">
        <w:rPr>
          <w:rFonts w:ascii="Arial" w:hAnsi="Arial" w:cs="Arial"/>
          <w:sz w:val="22"/>
          <w:szCs w:val="22"/>
        </w:rPr>
        <w:lastRenderedPageBreak/>
        <w:t>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6"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6"/>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7" w:name="_Toc124839758"/>
      <w:bookmarkStart w:id="8"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7"/>
      <w:bookmarkEnd w:id="8"/>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headerReference w:type="even" r:id="rId23"/>
      <w:headerReference w:type="default" r:id="rId24"/>
      <w:footerReference w:type="even" r:id="rId25"/>
      <w:footerReference w:type="default" r:id="rId26"/>
      <w:headerReference w:type="first" r:id="rId27"/>
      <w:footerReference w:type="first" r:id="rId28"/>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535AAE5B"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B04932">
      <w:rPr>
        <w:rStyle w:val="Numrodepage"/>
      </w:rPr>
      <w:t>25</w:t>
    </w:r>
    <w:r>
      <w:rPr>
        <w:rStyle w:val="Numrodepage"/>
      </w:rPr>
      <w:t xml:space="preserve"> B</w:t>
    </w:r>
    <w:r w:rsidR="00ED534D">
      <w:rPr>
        <w:rStyle w:val="Numrodepage"/>
      </w:rPr>
      <w:t xml:space="preserve"> 00</w:t>
    </w:r>
    <w:r w:rsidR="00D80937">
      <w:rPr>
        <w:rStyle w:val="Numrodepage"/>
      </w:rPr>
      <w:t>435</w:t>
    </w:r>
    <w:bookmarkStart w:id="9" w:name="_GoBack"/>
    <w:bookmarkEnd w:id="9"/>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D80937">
      <w:rPr>
        <w:rStyle w:val="Numrodepage"/>
        <w:noProof/>
      </w:rPr>
      <w:t>3</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D80937">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D5799" w14:textId="77777777" w:rsidR="00E472F7" w:rsidRDefault="00E472F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27008" w14:textId="77777777" w:rsidR="00E472F7" w:rsidRDefault="00E472F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9C573" w14:textId="77777777" w:rsidR="00E472F7" w:rsidRDefault="00E472F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1DA85" w14:textId="77777777" w:rsidR="00E472F7" w:rsidRDefault="00E472F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908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5233D"/>
    <w:rsid w:val="0006100E"/>
    <w:rsid w:val="00070863"/>
    <w:rsid w:val="0007326D"/>
    <w:rsid w:val="00074848"/>
    <w:rsid w:val="0008773D"/>
    <w:rsid w:val="00087CF4"/>
    <w:rsid w:val="0009001B"/>
    <w:rsid w:val="000900F7"/>
    <w:rsid w:val="000A0C89"/>
    <w:rsid w:val="000A2824"/>
    <w:rsid w:val="000A4A20"/>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815A5"/>
    <w:rsid w:val="0038187B"/>
    <w:rsid w:val="00384126"/>
    <w:rsid w:val="003949CB"/>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B768F"/>
    <w:rsid w:val="004C037D"/>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612ABF"/>
    <w:rsid w:val="0061603E"/>
    <w:rsid w:val="0062587B"/>
    <w:rsid w:val="00630C4E"/>
    <w:rsid w:val="00635459"/>
    <w:rsid w:val="00635511"/>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F06"/>
    <w:rsid w:val="008E74B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80937"/>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D7EE3"/>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908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 Id="rId27" Type="http://schemas.openxmlformats.org/officeDocument/2006/relationships/header" Target="head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E6F2A7-2E4B-4F8A-868C-A52DF7AA9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9</Pages>
  <Words>3654</Words>
  <Characters>20035</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23642</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56</cp:revision>
  <cp:lastPrinted>2022-06-10T09:24:00Z</cp:lastPrinted>
  <dcterms:created xsi:type="dcterms:W3CDTF">2025-04-14T08:32:00Z</dcterms:created>
  <dcterms:modified xsi:type="dcterms:W3CDTF">2025-06-23T14:02:00Z</dcterms:modified>
</cp:coreProperties>
</file>